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CD806" w14:textId="77777777" w:rsidR="00C0737B" w:rsidRPr="007E00A8" w:rsidRDefault="00E6179E" w:rsidP="004F3568">
      <w:pPr>
        <w:jc w:val="center"/>
        <w:rPr>
          <w:rFonts w:ascii="Century Gothic" w:hAnsi="Century Gothic"/>
          <w:b/>
          <w:sz w:val="28"/>
        </w:rPr>
      </w:pPr>
      <w:bookmarkStart w:id="0" w:name="_GoBack"/>
      <w:bookmarkEnd w:id="0"/>
      <w:r>
        <w:rPr>
          <w:rFonts w:ascii="Century Gothic" w:hAnsi="Century Gothic"/>
          <w:b/>
          <w:sz w:val="28"/>
        </w:rPr>
        <w:t xml:space="preserve">Progression in Scientific Skills </w:t>
      </w:r>
    </w:p>
    <w:tbl>
      <w:tblPr>
        <w:tblStyle w:val="TableGrid"/>
        <w:tblW w:w="0" w:type="auto"/>
        <w:tblLook w:val="04A0" w:firstRow="1" w:lastRow="0" w:firstColumn="1" w:lastColumn="0" w:noHBand="0" w:noVBand="1"/>
      </w:tblPr>
      <w:tblGrid>
        <w:gridCol w:w="2587"/>
        <w:gridCol w:w="2199"/>
        <w:gridCol w:w="2977"/>
        <w:gridCol w:w="3544"/>
        <w:gridCol w:w="3827"/>
      </w:tblGrid>
      <w:tr w:rsidR="00EA338B" w14:paraId="439FD184" w14:textId="77777777" w:rsidTr="003E252A">
        <w:tc>
          <w:tcPr>
            <w:tcW w:w="2587" w:type="dxa"/>
            <w:vAlign w:val="center"/>
          </w:tcPr>
          <w:p w14:paraId="5A084B20" w14:textId="77777777" w:rsidR="00EA338B" w:rsidRPr="002B61D5" w:rsidRDefault="00EA338B" w:rsidP="002B61D5">
            <w:pPr>
              <w:jc w:val="center"/>
              <w:rPr>
                <w:rFonts w:ascii="Century Gothic" w:hAnsi="Century Gothic"/>
                <w:b/>
              </w:rPr>
            </w:pPr>
          </w:p>
        </w:tc>
        <w:tc>
          <w:tcPr>
            <w:tcW w:w="2199" w:type="dxa"/>
            <w:shd w:val="clear" w:color="auto" w:fill="B8CCE4" w:themeFill="accent1" w:themeFillTint="66"/>
          </w:tcPr>
          <w:p w14:paraId="0B36E8AA" w14:textId="77777777" w:rsidR="00EA338B" w:rsidRPr="002B61D5" w:rsidRDefault="00EA338B" w:rsidP="00C0737B">
            <w:pPr>
              <w:jc w:val="center"/>
              <w:rPr>
                <w:rFonts w:ascii="Century Gothic" w:hAnsi="Century Gothic"/>
                <w:b/>
              </w:rPr>
            </w:pPr>
            <w:r>
              <w:rPr>
                <w:rFonts w:ascii="Century Gothic" w:hAnsi="Century Gothic"/>
                <w:b/>
              </w:rPr>
              <w:t>EYFS</w:t>
            </w:r>
          </w:p>
        </w:tc>
        <w:tc>
          <w:tcPr>
            <w:tcW w:w="2977" w:type="dxa"/>
            <w:tcBorders>
              <w:bottom w:val="single" w:sz="4" w:space="0" w:color="auto"/>
            </w:tcBorders>
            <w:shd w:val="clear" w:color="auto" w:fill="B8CCE4" w:themeFill="accent1" w:themeFillTint="66"/>
          </w:tcPr>
          <w:p w14:paraId="548873A9" w14:textId="77777777" w:rsidR="00EA338B" w:rsidRPr="002B61D5" w:rsidRDefault="00EA338B" w:rsidP="00C0737B">
            <w:pPr>
              <w:jc w:val="center"/>
              <w:rPr>
                <w:rFonts w:ascii="Century Gothic" w:hAnsi="Century Gothic"/>
                <w:b/>
              </w:rPr>
            </w:pPr>
            <w:r>
              <w:rPr>
                <w:rFonts w:ascii="Century Gothic" w:hAnsi="Century Gothic"/>
                <w:b/>
              </w:rPr>
              <w:t xml:space="preserve">KS1 </w:t>
            </w:r>
          </w:p>
        </w:tc>
        <w:tc>
          <w:tcPr>
            <w:tcW w:w="3544" w:type="dxa"/>
            <w:tcBorders>
              <w:bottom w:val="single" w:sz="4" w:space="0" w:color="auto"/>
            </w:tcBorders>
            <w:shd w:val="clear" w:color="auto" w:fill="B8CCE4" w:themeFill="accent1" w:themeFillTint="66"/>
          </w:tcPr>
          <w:p w14:paraId="11C9F330" w14:textId="77777777" w:rsidR="00EA338B" w:rsidRPr="002B61D5" w:rsidRDefault="00EA338B" w:rsidP="002B61D5">
            <w:pPr>
              <w:jc w:val="center"/>
              <w:rPr>
                <w:rFonts w:ascii="Century Gothic" w:hAnsi="Century Gothic"/>
                <w:b/>
              </w:rPr>
            </w:pPr>
            <w:r>
              <w:rPr>
                <w:rFonts w:ascii="Century Gothic" w:hAnsi="Century Gothic"/>
                <w:b/>
              </w:rPr>
              <w:t xml:space="preserve">LKS2 </w:t>
            </w:r>
          </w:p>
        </w:tc>
        <w:tc>
          <w:tcPr>
            <w:tcW w:w="3827" w:type="dxa"/>
            <w:tcBorders>
              <w:bottom w:val="single" w:sz="4" w:space="0" w:color="auto"/>
            </w:tcBorders>
            <w:shd w:val="clear" w:color="auto" w:fill="B8CCE4" w:themeFill="accent1" w:themeFillTint="66"/>
          </w:tcPr>
          <w:p w14:paraId="0B833548" w14:textId="77777777" w:rsidR="00EA338B" w:rsidRPr="002B61D5" w:rsidRDefault="00EA338B" w:rsidP="002B61D5">
            <w:pPr>
              <w:jc w:val="center"/>
              <w:rPr>
                <w:rFonts w:ascii="Century Gothic" w:hAnsi="Century Gothic"/>
                <w:b/>
              </w:rPr>
            </w:pPr>
            <w:r>
              <w:rPr>
                <w:rFonts w:ascii="Century Gothic" w:hAnsi="Century Gothic"/>
                <w:b/>
              </w:rPr>
              <w:t>UKS2</w:t>
            </w:r>
          </w:p>
        </w:tc>
      </w:tr>
      <w:tr w:rsidR="00EA338B" w:rsidRPr="00D713E3" w14:paraId="2C806465" w14:textId="77777777" w:rsidTr="008C2988">
        <w:trPr>
          <w:trHeight w:val="1323"/>
        </w:trPr>
        <w:tc>
          <w:tcPr>
            <w:tcW w:w="2587" w:type="dxa"/>
            <w:vAlign w:val="center"/>
          </w:tcPr>
          <w:p w14:paraId="65357DEE" w14:textId="77777777" w:rsidR="00EA338B" w:rsidRPr="00D713E3" w:rsidRDefault="00EA338B" w:rsidP="002B61D5">
            <w:pPr>
              <w:jc w:val="center"/>
              <w:rPr>
                <w:rFonts w:ascii="Century Gothic" w:hAnsi="Century Gothic"/>
                <w:i/>
              </w:rPr>
            </w:pPr>
            <w:r w:rsidRPr="00D713E3">
              <w:rPr>
                <w:rFonts w:ascii="Century Gothic" w:hAnsi="Century Gothic"/>
                <w:i/>
              </w:rPr>
              <w:t xml:space="preserve">Asking questions </w:t>
            </w:r>
          </w:p>
        </w:tc>
        <w:tc>
          <w:tcPr>
            <w:tcW w:w="2199" w:type="dxa"/>
            <w:shd w:val="clear" w:color="auto" w:fill="FFFFFF" w:themeFill="background1"/>
          </w:tcPr>
          <w:p w14:paraId="502D1084" w14:textId="77777777" w:rsidR="00DE71E3" w:rsidRPr="00D713E3" w:rsidRDefault="00DE71E3" w:rsidP="00042B78">
            <w:pPr>
              <w:jc w:val="center"/>
              <w:rPr>
                <w:rFonts w:ascii="Century Gothic" w:hAnsi="Century Gothic"/>
                <w:sz w:val="20"/>
              </w:rPr>
            </w:pPr>
          </w:p>
          <w:p w14:paraId="6BDF77DC" w14:textId="77777777" w:rsidR="00042B78" w:rsidRPr="00D713E3" w:rsidRDefault="00042B78" w:rsidP="00042B78">
            <w:pPr>
              <w:jc w:val="center"/>
              <w:rPr>
                <w:rFonts w:ascii="Century Gothic" w:hAnsi="Century Gothic"/>
                <w:sz w:val="20"/>
              </w:rPr>
            </w:pPr>
            <w:r w:rsidRPr="00D713E3">
              <w:rPr>
                <w:rFonts w:ascii="Century Gothic" w:hAnsi="Century Gothic"/>
                <w:sz w:val="20"/>
              </w:rPr>
              <w:t xml:space="preserve">Explore the world the around them and raise questions as a result of this exploration. </w:t>
            </w:r>
          </w:p>
        </w:tc>
        <w:tc>
          <w:tcPr>
            <w:tcW w:w="2977" w:type="dxa"/>
            <w:shd w:val="clear" w:color="auto" w:fill="FFFFFF" w:themeFill="background1"/>
          </w:tcPr>
          <w:p w14:paraId="77061FF1" w14:textId="77777777" w:rsidR="00EA338B" w:rsidRPr="00D713E3" w:rsidRDefault="00EA338B" w:rsidP="00C0737B">
            <w:pPr>
              <w:jc w:val="center"/>
              <w:rPr>
                <w:rFonts w:ascii="Century Gothic" w:hAnsi="Century Gothic"/>
                <w:sz w:val="20"/>
              </w:rPr>
            </w:pPr>
          </w:p>
          <w:p w14:paraId="4104457B" w14:textId="77777777" w:rsidR="00DE71E3" w:rsidRPr="00D713E3" w:rsidRDefault="00DE71E3" w:rsidP="00C0737B">
            <w:pPr>
              <w:jc w:val="center"/>
              <w:rPr>
                <w:rFonts w:ascii="Century Gothic" w:hAnsi="Century Gothic"/>
                <w:sz w:val="20"/>
              </w:rPr>
            </w:pPr>
            <w:r w:rsidRPr="00D713E3">
              <w:rPr>
                <w:rFonts w:ascii="Century Gothic" w:hAnsi="Century Gothic"/>
                <w:sz w:val="20"/>
              </w:rPr>
              <w:t xml:space="preserve">Ask questions in discussions about the world around them. </w:t>
            </w:r>
          </w:p>
          <w:p w14:paraId="5BEA4CEF" w14:textId="77777777" w:rsidR="00DE71E3" w:rsidRPr="00D713E3" w:rsidRDefault="00DE71E3" w:rsidP="00C0737B">
            <w:pPr>
              <w:jc w:val="center"/>
              <w:rPr>
                <w:rFonts w:ascii="Century Gothic" w:hAnsi="Century Gothic"/>
                <w:sz w:val="20"/>
              </w:rPr>
            </w:pPr>
          </w:p>
        </w:tc>
        <w:tc>
          <w:tcPr>
            <w:tcW w:w="3544" w:type="dxa"/>
            <w:shd w:val="clear" w:color="auto" w:fill="FFFFFF" w:themeFill="background1"/>
          </w:tcPr>
          <w:p w14:paraId="46965114" w14:textId="77777777" w:rsidR="00EA338B" w:rsidRPr="00D713E3" w:rsidRDefault="00EA338B" w:rsidP="002B61D5">
            <w:pPr>
              <w:jc w:val="center"/>
              <w:rPr>
                <w:rFonts w:ascii="Century Gothic" w:hAnsi="Century Gothic"/>
                <w:sz w:val="20"/>
              </w:rPr>
            </w:pPr>
          </w:p>
          <w:p w14:paraId="0FB14775" w14:textId="77777777" w:rsidR="00DE71E3" w:rsidRPr="00D713E3" w:rsidRDefault="00DE71E3" w:rsidP="002B61D5">
            <w:pPr>
              <w:jc w:val="center"/>
              <w:rPr>
                <w:rFonts w:ascii="Century Gothic" w:hAnsi="Century Gothic"/>
                <w:sz w:val="20"/>
              </w:rPr>
            </w:pPr>
            <w:r w:rsidRPr="00D713E3">
              <w:rPr>
                <w:rFonts w:ascii="Century Gothic" w:hAnsi="Century Gothic"/>
                <w:sz w:val="20"/>
              </w:rPr>
              <w:t xml:space="preserve">Ask questions (without prompting) about the world around them. </w:t>
            </w:r>
          </w:p>
          <w:p w14:paraId="1F0F0928" w14:textId="77777777" w:rsidR="00DE71E3" w:rsidRPr="00D713E3" w:rsidRDefault="00DE71E3" w:rsidP="002B61D5">
            <w:pPr>
              <w:jc w:val="center"/>
              <w:rPr>
                <w:rFonts w:ascii="Century Gothic" w:hAnsi="Century Gothic"/>
                <w:sz w:val="20"/>
              </w:rPr>
            </w:pPr>
            <w:r w:rsidRPr="00D713E3">
              <w:rPr>
                <w:rFonts w:ascii="Century Gothic" w:hAnsi="Century Gothic"/>
                <w:sz w:val="20"/>
              </w:rPr>
              <w:t xml:space="preserve">Begin to ask new questions as a result of enquiry. </w:t>
            </w:r>
          </w:p>
        </w:tc>
        <w:tc>
          <w:tcPr>
            <w:tcW w:w="3827" w:type="dxa"/>
            <w:shd w:val="clear" w:color="auto" w:fill="FFFFFF" w:themeFill="background1"/>
          </w:tcPr>
          <w:p w14:paraId="1EDEF91B" w14:textId="77777777" w:rsidR="00EA338B" w:rsidRPr="00D713E3" w:rsidRDefault="00EA338B" w:rsidP="002B61D5">
            <w:pPr>
              <w:jc w:val="center"/>
              <w:rPr>
                <w:rFonts w:ascii="Century Gothic" w:hAnsi="Century Gothic"/>
                <w:sz w:val="20"/>
              </w:rPr>
            </w:pPr>
          </w:p>
          <w:p w14:paraId="6B0755C6" w14:textId="77777777" w:rsidR="00042B78" w:rsidRPr="00D713E3" w:rsidRDefault="00042B78" w:rsidP="002B61D5">
            <w:pPr>
              <w:jc w:val="center"/>
              <w:rPr>
                <w:rFonts w:ascii="Century Gothic" w:hAnsi="Century Gothic"/>
                <w:sz w:val="20"/>
              </w:rPr>
            </w:pPr>
            <w:r w:rsidRPr="00D713E3">
              <w:rPr>
                <w:rFonts w:ascii="Century Gothic" w:hAnsi="Century Gothic"/>
                <w:sz w:val="20"/>
              </w:rPr>
              <w:t xml:space="preserve">Use scientific experiences to raise further questions. </w:t>
            </w:r>
          </w:p>
          <w:p w14:paraId="13728C63" w14:textId="77777777" w:rsidR="00042B78" w:rsidRPr="00D713E3" w:rsidRDefault="00042B78" w:rsidP="002B61D5">
            <w:pPr>
              <w:jc w:val="center"/>
              <w:rPr>
                <w:rFonts w:ascii="Century Gothic" w:hAnsi="Century Gothic"/>
                <w:sz w:val="20"/>
              </w:rPr>
            </w:pPr>
            <w:r w:rsidRPr="00D713E3">
              <w:rPr>
                <w:rFonts w:ascii="Century Gothic" w:hAnsi="Century Gothic"/>
                <w:sz w:val="20"/>
              </w:rPr>
              <w:t xml:space="preserve">Use results to ask questions and suggest next steps. </w:t>
            </w:r>
          </w:p>
        </w:tc>
      </w:tr>
      <w:tr w:rsidR="00EA338B" w:rsidRPr="00D713E3" w14:paraId="5B54009A" w14:textId="77777777" w:rsidTr="008C2988">
        <w:trPr>
          <w:trHeight w:val="1323"/>
        </w:trPr>
        <w:tc>
          <w:tcPr>
            <w:tcW w:w="2587" w:type="dxa"/>
            <w:vAlign w:val="center"/>
          </w:tcPr>
          <w:p w14:paraId="54983388" w14:textId="77777777" w:rsidR="00EA338B" w:rsidRPr="00D713E3" w:rsidRDefault="00EA338B" w:rsidP="002B61D5">
            <w:pPr>
              <w:jc w:val="center"/>
              <w:rPr>
                <w:rFonts w:ascii="Century Gothic" w:hAnsi="Century Gothic"/>
                <w:i/>
              </w:rPr>
            </w:pPr>
            <w:r w:rsidRPr="00D713E3">
              <w:rPr>
                <w:rFonts w:ascii="Century Gothic" w:hAnsi="Century Gothic"/>
                <w:i/>
              </w:rPr>
              <w:t>Classification</w:t>
            </w:r>
          </w:p>
        </w:tc>
        <w:tc>
          <w:tcPr>
            <w:tcW w:w="2199" w:type="dxa"/>
            <w:shd w:val="clear" w:color="auto" w:fill="FFFFFF" w:themeFill="background1"/>
          </w:tcPr>
          <w:p w14:paraId="6DFDD520" w14:textId="77777777" w:rsidR="00EA338B" w:rsidRPr="00D713E3" w:rsidRDefault="00EA338B" w:rsidP="00C0737B">
            <w:pPr>
              <w:jc w:val="center"/>
              <w:rPr>
                <w:rFonts w:ascii="Century Gothic" w:hAnsi="Century Gothic"/>
                <w:sz w:val="20"/>
              </w:rPr>
            </w:pPr>
          </w:p>
          <w:p w14:paraId="3DE61BF8" w14:textId="77777777" w:rsidR="00042B78" w:rsidRPr="00D713E3" w:rsidRDefault="00042B78" w:rsidP="00042B78">
            <w:pPr>
              <w:rPr>
                <w:rFonts w:ascii="Century Gothic" w:hAnsi="Century Gothic"/>
                <w:sz w:val="20"/>
              </w:rPr>
            </w:pPr>
          </w:p>
        </w:tc>
        <w:tc>
          <w:tcPr>
            <w:tcW w:w="2977" w:type="dxa"/>
            <w:shd w:val="clear" w:color="auto" w:fill="FFFFFF" w:themeFill="background1"/>
          </w:tcPr>
          <w:p w14:paraId="3FCBCFF0" w14:textId="77777777" w:rsidR="00EA338B" w:rsidRPr="00D713E3" w:rsidRDefault="00EA338B" w:rsidP="00C0737B">
            <w:pPr>
              <w:jc w:val="center"/>
              <w:rPr>
                <w:rFonts w:ascii="Century Gothic" w:hAnsi="Century Gothic"/>
                <w:sz w:val="20"/>
              </w:rPr>
            </w:pPr>
          </w:p>
          <w:p w14:paraId="08F4F1AC" w14:textId="77777777" w:rsidR="00042B78" w:rsidRPr="00D713E3" w:rsidRDefault="00042B78" w:rsidP="00C0737B">
            <w:pPr>
              <w:jc w:val="center"/>
              <w:rPr>
                <w:rFonts w:ascii="Century Gothic" w:hAnsi="Century Gothic"/>
                <w:sz w:val="20"/>
              </w:rPr>
            </w:pPr>
            <w:r w:rsidRPr="00D713E3">
              <w:rPr>
                <w:rFonts w:ascii="Century Gothic" w:hAnsi="Century Gothic"/>
                <w:sz w:val="20"/>
              </w:rPr>
              <w:t>Identify simple features of objects and, with help, decide how to group them.</w:t>
            </w:r>
          </w:p>
        </w:tc>
        <w:tc>
          <w:tcPr>
            <w:tcW w:w="3544" w:type="dxa"/>
            <w:shd w:val="clear" w:color="auto" w:fill="FFFFFF" w:themeFill="background1"/>
          </w:tcPr>
          <w:p w14:paraId="37E811E7" w14:textId="77777777" w:rsidR="00042B78" w:rsidRPr="00D713E3" w:rsidRDefault="00042B78" w:rsidP="00042B78">
            <w:pPr>
              <w:rPr>
                <w:rFonts w:ascii="Century Gothic" w:hAnsi="Century Gothic"/>
                <w:sz w:val="20"/>
              </w:rPr>
            </w:pPr>
          </w:p>
          <w:tbl>
            <w:tblPr>
              <w:tblW w:w="0" w:type="auto"/>
              <w:tblBorders>
                <w:top w:val="nil"/>
                <w:left w:val="nil"/>
                <w:bottom w:val="nil"/>
                <w:right w:val="nil"/>
              </w:tblBorders>
              <w:tblLook w:val="0000" w:firstRow="0" w:lastRow="0" w:firstColumn="0" w:lastColumn="0" w:noHBand="0" w:noVBand="0"/>
            </w:tblPr>
            <w:tblGrid>
              <w:gridCol w:w="222"/>
            </w:tblGrid>
            <w:tr w:rsidR="00042B78" w:rsidRPr="00D713E3" w14:paraId="6BD8060F" w14:textId="77777777">
              <w:trPr>
                <w:trHeight w:val="331"/>
              </w:trPr>
              <w:tc>
                <w:tcPr>
                  <w:tcW w:w="0" w:type="auto"/>
                </w:tcPr>
                <w:p w14:paraId="5D038A28" w14:textId="77777777" w:rsidR="00042B78" w:rsidRPr="00D713E3" w:rsidRDefault="00042B78" w:rsidP="00042B78">
                  <w:pPr>
                    <w:spacing w:after="0" w:line="240" w:lineRule="auto"/>
                    <w:rPr>
                      <w:rFonts w:ascii="Century Gothic" w:hAnsi="Century Gothic"/>
                      <w:sz w:val="20"/>
                    </w:rPr>
                  </w:pPr>
                </w:p>
              </w:tc>
            </w:tr>
          </w:tbl>
          <w:p w14:paraId="596D4C02" w14:textId="77777777" w:rsidR="00042B78" w:rsidRPr="00D713E3" w:rsidRDefault="00042B78" w:rsidP="002B61D5">
            <w:pPr>
              <w:jc w:val="center"/>
              <w:rPr>
                <w:rFonts w:ascii="Century Gothic" w:hAnsi="Century Gothic"/>
                <w:sz w:val="20"/>
              </w:rPr>
            </w:pPr>
            <w:r w:rsidRPr="00D713E3">
              <w:rPr>
                <w:rFonts w:ascii="Century Gothic" w:hAnsi="Century Gothic"/>
                <w:sz w:val="20"/>
              </w:rPr>
              <w:t>Can talk about criteria for grouping, sorting and classifying and use simple keys.</w:t>
            </w:r>
          </w:p>
        </w:tc>
        <w:tc>
          <w:tcPr>
            <w:tcW w:w="3827" w:type="dxa"/>
            <w:shd w:val="clear" w:color="auto" w:fill="FFFFFF" w:themeFill="background1"/>
          </w:tcPr>
          <w:p w14:paraId="5109CB8E" w14:textId="77777777" w:rsidR="00EA338B" w:rsidRPr="00D713E3" w:rsidRDefault="00EA338B" w:rsidP="002B61D5">
            <w:pPr>
              <w:jc w:val="center"/>
              <w:rPr>
                <w:rFonts w:ascii="Century Gothic" w:hAnsi="Century Gothic"/>
                <w:sz w:val="20"/>
              </w:rPr>
            </w:pPr>
          </w:p>
          <w:p w14:paraId="7FD2F6D3" w14:textId="77777777" w:rsidR="00042B78" w:rsidRPr="00D713E3" w:rsidRDefault="00042B78" w:rsidP="002B61D5">
            <w:pPr>
              <w:jc w:val="center"/>
              <w:rPr>
                <w:rFonts w:ascii="Century Gothic" w:hAnsi="Century Gothic"/>
                <w:sz w:val="20"/>
              </w:rPr>
            </w:pPr>
            <w:r w:rsidRPr="00D713E3">
              <w:rPr>
                <w:rFonts w:ascii="Century Gothic" w:hAnsi="Century Gothic"/>
                <w:sz w:val="20"/>
              </w:rPr>
              <w:t>Can use and develop keys and other information records to identify, classify and describe living things and materials, and identify patterns that might be found in the natural environment.</w:t>
            </w:r>
          </w:p>
        </w:tc>
      </w:tr>
      <w:tr w:rsidR="00EA338B" w:rsidRPr="00D713E3" w14:paraId="2DC95714" w14:textId="77777777" w:rsidTr="008C2988">
        <w:trPr>
          <w:trHeight w:val="1323"/>
        </w:trPr>
        <w:tc>
          <w:tcPr>
            <w:tcW w:w="2587" w:type="dxa"/>
            <w:vAlign w:val="center"/>
          </w:tcPr>
          <w:p w14:paraId="40A7E8D7" w14:textId="4F7676B0" w:rsidR="00EA338B" w:rsidRPr="00D713E3" w:rsidRDefault="003E252A" w:rsidP="002B61D5">
            <w:pPr>
              <w:jc w:val="center"/>
              <w:rPr>
                <w:rFonts w:ascii="Century Gothic" w:hAnsi="Century Gothic"/>
                <w:i/>
              </w:rPr>
            </w:pPr>
            <w:r>
              <w:rPr>
                <w:rFonts w:ascii="Century Gothic" w:hAnsi="Century Gothic"/>
                <w:i/>
              </w:rPr>
              <w:t xml:space="preserve">Enquiry </w:t>
            </w:r>
          </w:p>
        </w:tc>
        <w:tc>
          <w:tcPr>
            <w:tcW w:w="2199" w:type="dxa"/>
            <w:shd w:val="clear" w:color="auto" w:fill="FFFFFF" w:themeFill="background1"/>
          </w:tcPr>
          <w:p w14:paraId="049C523B" w14:textId="77777777" w:rsidR="00042B78" w:rsidRPr="00D713E3" w:rsidRDefault="00042B78" w:rsidP="00EB0048">
            <w:pPr>
              <w:jc w:val="center"/>
              <w:rPr>
                <w:rFonts w:ascii="Century Gothic" w:hAnsi="Century Gothic"/>
                <w:sz w:val="20"/>
              </w:rPr>
            </w:pPr>
          </w:p>
        </w:tc>
        <w:tc>
          <w:tcPr>
            <w:tcW w:w="2977" w:type="dxa"/>
            <w:shd w:val="clear" w:color="auto" w:fill="FFFFFF" w:themeFill="background1"/>
          </w:tcPr>
          <w:p w14:paraId="7C0B57E7" w14:textId="77777777" w:rsidR="00EB0048" w:rsidRPr="00D713E3" w:rsidRDefault="00D713E3" w:rsidP="00EB0048">
            <w:pPr>
              <w:jc w:val="center"/>
              <w:rPr>
                <w:rFonts w:ascii="Century Gothic" w:hAnsi="Century Gothic"/>
                <w:sz w:val="20"/>
              </w:rPr>
            </w:pPr>
            <w:r w:rsidRPr="00D713E3">
              <w:rPr>
                <w:rFonts w:ascii="Century Gothic" w:hAnsi="Century Gothic"/>
                <w:sz w:val="20"/>
              </w:rPr>
              <w:t>O</w:t>
            </w:r>
            <w:r w:rsidR="00EB0048" w:rsidRPr="00D713E3">
              <w:rPr>
                <w:rFonts w:ascii="Century Gothic" w:hAnsi="Century Gothic"/>
                <w:sz w:val="20"/>
              </w:rPr>
              <w:t xml:space="preserve">bserve closely, using simple equipment. </w:t>
            </w:r>
          </w:p>
          <w:p w14:paraId="5A383B24" w14:textId="77777777" w:rsidR="00EB0048" w:rsidRPr="00D713E3" w:rsidRDefault="00EB0048" w:rsidP="00EB0048">
            <w:pPr>
              <w:jc w:val="center"/>
              <w:rPr>
                <w:rFonts w:ascii="Century Gothic" w:hAnsi="Century Gothic"/>
                <w:sz w:val="20"/>
              </w:rPr>
            </w:pPr>
            <w:r w:rsidRPr="00D713E3">
              <w:rPr>
                <w:rFonts w:ascii="Century Gothic" w:hAnsi="Century Gothic"/>
                <w:sz w:val="20"/>
              </w:rPr>
              <w:t xml:space="preserve">Can, with help, observe changes over time. </w:t>
            </w:r>
          </w:p>
          <w:p w14:paraId="3A41C898" w14:textId="77777777" w:rsidR="00EB0048" w:rsidRPr="00D713E3" w:rsidRDefault="00EB0048" w:rsidP="00EB0048">
            <w:pPr>
              <w:jc w:val="center"/>
              <w:rPr>
                <w:rFonts w:ascii="Century Gothic" w:hAnsi="Century Gothic"/>
                <w:sz w:val="20"/>
              </w:rPr>
            </w:pPr>
            <w:r w:rsidRPr="00D713E3">
              <w:rPr>
                <w:rFonts w:ascii="Century Gothic" w:hAnsi="Century Gothic"/>
                <w:sz w:val="20"/>
              </w:rPr>
              <w:t xml:space="preserve">Can use simple measurements and equipment (e.g. hand lenses, egg timers) to gather data. </w:t>
            </w:r>
          </w:p>
          <w:p w14:paraId="08B93402" w14:textId="77777777" w:rsidR="00EA338B" w:rsidRPr="00D713E3" w:rsidRDefault="00EA338B" w:rsidP="00C0737B">
            <w:pPr>
              <w:jc w:val="center"/>
              <w:rPr>
                <w:rFonts w:ascii="Century Gothic" w:hAnsi="Century Gothic"/>
                <w:sz w:val="20"/>
              </w:rPr>
            </w:pPr>
          </w:p>
        </w:tc>
        <w:tc>
          <w:tcPr>
            <w:tcW w:w="3544" w:type="dxa"/>
            <w:shd w:val="clear" w:color="auto" w:fill="FFFFFF" w:themeFill="background1"/>
          </w:tcPr>
          <w:p w14:paraId="440CDA76" w14:textId="77777777" w:rsidR="00EA338B" w:rsidRPr="00D713E3" w:rsidRDefault="00EA338B" w:rsidP="002B61D5">
            <w:pPr>
              <w:jc w:val="center"/>
              <w:rPr>
                <w:rFonts w:ascii="Century Gothic" w:hAnsi="Century Gothic"/>
                <w:sz w:val="20"/>
              </w:rPr>
            </w:pPr>
          </w:p>
          <w:p w14:paraId="3C25C160" w14:textId="77777777" w:rsidR="00EB0048" w:rsidRPr="00D713E3" w:rsidRDefault="00EB0048" w:rsidP="00EB0048">
            <w:pPr>
              <w:pStyle w:val="Default"/>
              <w:rPr>
                <w:rFonts w:ascii="Century Gothic" w:hAnsi="Century Gothic"/>
                <w:sz w:val="18"/>
                <w:szCs w:val="18"/>
              </w:rPr>
            </w:pPr>
          </w:p>
          <w:tbl>
            <w:tblPr>
              <w:tblW w:w="0" w:type="auto"/>
              <w:tblBorders>
                <w:top w:val="nil"/>
                <w:left w:val="nil"/>
                <w:bottom w:val="nil"/>
                <w:right w:val="nil"/>
              </w:tblBorders>
              <w:tblLook w:val="0000" w:firstRow="0" w:lastRow="0" w:firstColumn="0" w:lastColumn="0" w:noHBand="0" w:noVBand="0"/>
            </w:tblPr>
            <w:tblGrid>
              <w:gridCol w:w="3328"/>
            </w:tblGrid>
            <w:tr w:rsidR="00EB0048" w:rsidRPr="00D713E3" w14:paraId="604B6F4E" w14:textId="77777777">
              <w:trPr>
                <w:trHeight w:val="331"/>
              </w:trPr>
              <w:tc>
                <w:tcPr>
                  <w:tcW w:w="0" w:type="auto"/>
                </w:tcPr>
                <w:p w14:paraId="0F7857EB" w14:textId="77777777" w:rsidR="00EB0048" w:rsidRPr="00D713E3" w:rsidRDefault="00D713E3">
                  <w:pPr>
                    <w:pStyle w:val="Default"/>
                    <w:rPr>
                      <w:rFonts w:ascii="Century Gothic" w:hAnsi="Century Gothic"/>
                      <w:sz w:val="18"/>
                      <w:szCs w:val="18"/>
                    </w:rPr>
                  </w:pPr>
                  <w:r w:rsidRPr="00D713E3">
                    <w:rPr>
                      <w:rFonts w:ascii="Century Gothic" w:hAnsi="Century Gothic"/>
                      <w:sz w:val="18"/>
                      <w:szCs w:val="18"/>
                    </w:rPr>
                    <w:t>S</w:t>
                  </w:r>
                  <w:r w:rsidR="00EB0048" w:rsidRPr="00D713E3">
                    <w:rPr>
                      <w:rFonts w:ascii="Century Gothic" w:hAnsi="Century Gothic"/>
                      <w:sz w:val="18"/>
                      <w:szCs w:val="18"/>
                    </w:rPr>
                    <w:t xml:space="preserve">et up simple practical enquiries, comparative and fair tests. </w:t>
                  </w:r>
                </w:p>
                <w:p w14:paraId="16D19642" w14:textId="77777777" w:rsidR="00EB0048" w:rsidRPr="00D713E3" w:rsidRDefault="00EB0048">
                  <w:pPr>
                    <w:pStyle w:val="Default"/>
                    <w:rPr>
                      <w:rFonts w:ascii="Century Gothic" w:hAnsi="Century Gothic"/>
                      <w:sz w:val="18"/>
                      <w:szCs w:val="18"/>
                    </w:rPr>
                  </w:pPr>
                </w:p>
                <w:p w14:paraId="017E2B30" w14:textId="77777777" w:rsidR="00EB0048" w:rsidRPr="00D713E3" w:rsidRDefault="00EB0048">
                  <w:pPr>
                    <w:pStyle w:val="Default"/>
                    <w:rPr>
                      <w:rFonts w:ascii="Century Gothic" w:hAnsi="Century Gothic"/>
                      <w:sz w:val="18"/>
                      <w:szCs w:val="18"/>
                    </w:rPr>
                  </w:pPr>
                  <w:r w:rsidRPr="00D713E3">
                    <w:rPr>
                      <w:rFonts w:ascii="Century Gothic" w:hAnsi="Century Gothic"/>
                      <w:sz w:val="18"/>
                      <w:szCs w:val="18"/>
                    </w:rPr>
                    <w:t xml:space="preserve">Can recognise when a simple fair test is necessary and help to decide how to set it up. </w:t>
                  </w:r>
                </w:p>
              </w:tc>
            </w:tr>
          </w:tbl>
          <w:p w14:paraId="48F9FD3F" w14:textId="77777777" w:rsidR="00EB0048" w:rsidRPr="00D713E3" w:rsidRDefault="00EB0048" w:rsidP="002B61D5">
            <w:pPr>
              <w:jc w:val="center"/>
              <w:rPr>
                <w:rFonts w:ascii="Century Gothic" w:hAnsi="Century Gothic"/>
                <w:sz w:val="20"/>
              </w:rPr>
            </w:pPr>
          </w:p>
        </w:tc>
        <w:tc>
          <w:tcPr>
            <w:tcW w:w="3827" w:type="dxa"/>
            <w:shd w:val="clear" w:color="auto" w:fill="FFFFFF" w:themeFill="background1"/>
          </w:tcPr>
          <w:p w14:paraId="39752D22" w14:textId="77777777" w:rsidR="00EA338B" w:rsidRPr="00D713E3" w:rsidRDefault="00EA338B" w:rsidP="002B61D5">
            <w:pPr>
              <w:jc w:val="center"/>
              <w:rPr>
                <w:rFonts w:ascii="Century Gothic" w:hAnsi="Century Gothic"/>
                <w:sz w:val="20"/>
              </w:rPr>
            </w:pPr>
          </w:p>
          <w:p w14:paraId="5F51439F" w14:textId="77777777" w:rsidR="008C2988" w:rsidRPr="00D713E3" w:rsidRDefault="008C2988" w:rsidP="002B61D5">
            <w:pPr>
              <w:jc w:val="center"/>
              <w:rPr>
                <w:rFonts w:ascii="Century Gothic" w:hAnsi="Century Gothic"/>
                <w:sz w:val="20"/>
              </w:rPr>
            </w:pPr>
            <w:r w:rsidRPr="00D713E3">
              <w:rPr>
                <w:rFonts w:ascii="Century Gothic" w:hAnsi="Century Gothic"/>
                <w:sz w:val="20"/>
              </w:rPr>
              <w:t xml:space="preserve">Can recognise when and how to set up comparative and fair tests and explain which variables need to be controlled and why. </w:t>
            </w:r>
          </w:p>
          <w:p w14:paraId="4B9C1589" w14:textId="77777777" w:rsidR="008C2988" w:rsidRPr="00D713E3" w:rsidRDefault="008C2988" w:rsidP="002B61D5">
            <w:pPr>
              <w:jc w:val="center"/>
              <w:rPr>
                <w:rFonts w:ascii="Century Gothic" w:hAnsi="Century Gothic"/>
                <w:sz w:val="20"/>
              </w:rPr>
            </w:pPr>
          </w:p>
          <w:p w14:paraId="3DF2FC64" w14:textId="77777777" w:rsidR="008C2988" w:rsidRPr="00D713E3" w:rsidRDefault="008C2988" w:rsidP="002B61D5">
            <w:pPr>
              <w:jc w:val="center"/>
              <w:rPr>
                <w:rFonts w:ascii="Century Gothic" w:hAnsi="Century Gothic"/>
                <w:sz w:val="20"/>
              </w:rPr>
            </w:pPr>
          </w:p>
        </w:tc>
      </w:tr>
      <w:tr w:rsidR="00042B78" w:rsidRPr="00D713E3" w14:paraId="342B58FB" w14:textId="77777777" w:rsidTr="008C2988">
        <w:trPr>
          <w:trHeight w:val="1323"/>
        </w:trPr>
        <w:tc>
          <w:tcPr>
            <w:tcW w:w="2587" w:type="dxa"/>
            <w:vAlign w:val="center"/>
          </w:tcPr>
          <w:p w14:paraId="201E706F" w14:textId="77777777" w:rsidR="00042B78" w:rsidRPr="00D713E3" w:rsidRDefault="00042B78" w:rsidP="002B61D5">
            <w:pPr>
              <w:jc w:val="center"/>
              <w:rPr>
                <w:rFonts w:ascii="Century Gothic" w:hAnsi="Century Gothic"/>
                <w:i/>
              </w:rPr>
            </w:pPr>
            <w:r w:rsidRPr="00D713E3">
              <w:rPr>
                <w:rFonts w:ascii="Century Gothic" w:hAnsi="Century Gothic"/>
                <w:i/>
              </w:rPr>
              <w:t xml:space="preserve">Recording data </w:t>
            </w:r>
          </w:p>
        </w:tc>
        <w:tc>
          <w:tcPr>
            <w:tcW w:w="2199" w:type="dxa"/>
            <w:shd w:val="clear" w:color="auto" w:fill="FFFFFF" w:themeFill="background1"/>
          </w:tcPr>
          <w:p w14:paraId="4ACC27D1" w14:textId="77777777" w:rsidR="00042B78" w:rsidRPr="00D713E3" w:rsidRDefault="00042B78" w:rsidP="00042B78">
            <w:pPr>
              <w:jc w:val="center"/>
              <w:rPr>
                <w:rFonts w:ascii="Century Gothic" w:hAnsi="Century Gothic"/>
                <w:sz w:val="20"/>
              </w:rPr>
            </w:pPr>
          </w:p>
          <w:p w14:paraId="1520606F" w14:textId="77777777" w:rsidR="00042B78" w:rsidRPr="00D713E3" w:rsidRDefault="00042B78" w:rsidP="00042B78">
            <w:pPr>
              <w:jc w:val="center"/>
              <w:rPr>
                <w:rFonts w:ascii="Century Gothic" w:hAnsi="Century Gothic"/>
                <w:sz w:val="20"/>
              </w:rPr>
            </w:pPr>
          </w:p>
        </w:tc>
        <w:tc>
          <w:tcPr>
            <w:tcW w:w="2977" w:type="dxa"/>
            <w:shd w:val="clear" w:color="auto" w:fill="FFFFFF" w:themeFill="background1"/>
          </w:tcPr>
          <w:p w14:paraId="16203E32" w14:textId="77777777" w:rsidR="00042B78" w:rsidRPr="00D713E3" w:rsidRDefault="00042B78" w:rsidP="00C0737B">
            <w:pPr>
              <w:jc w:val="center"/>
              <w:rPr>
                <w:rFonts w:ascii="Century Gothic" w:hAnsi="Century Gothic"/>
                <w:sz w:val="20"/>
              </w:rPr>
            </w:pPr>
          </w:p>
          <w:p w14:paraId="6DFEBCA8" w14:textId="77777777" w:rsidR="00EB0048" w:rsidRPr="00D713E3" w:rsidRDefault="00D713E3" w:rsidP="00C0737B">
            <w:pPr>
              <w:jc w:val="center"/>
              <w:rPr>
                <w:rFonts w:ascii="Century Gothic" w:hAnsi="Century Gothic"/>
                <w:sz w:val="20"/>
              </w:rPr>
            </w:pPr>
            <w:r w:rsidRPr="00D713E3">
              <w:rPr>
                <w:rFonts w:ascii="Century Gothic" w:hAnsi="Century Gothic"/>
                <w:sz w:val="20"/>
              </w:rPr>
              <w:t>R</w:t>
            </w:r>
            <w:r w:rsidR="00EB0048" w:rsidRPr="00D713E3">
              <w:rPr>
                <w:rFonts w:ascii="Century Gothic" w:hAnsi="Century Gothic"/>
                <w:sz w:val="20"/>
              </w:rPr>
              <w:t>ecord simple data in results tables.</w:t>
            </w:r>
          </w:p>
        </w:tc>
        <w:tc>
          <w:tcPr>
            <w:tcW w:w="3544" w:type="dxa"/>
            <w:shd w:val="clear" w:color="auto" w:fill="FFFFFF" w:themeFill="background1"/>
          </w:tcPr>
          <w:p w14:paraId="60987795" w14:textId="77777777" w:rsidR="00EB0048" w:rsidRPr="00D713E3" w:rsidRDefault="00D713E3" w:rsidP="00EB0048">
            <w:pPr>
              <w:jc w:val="center"/>
              <w:rPr>
                <w:rFonts w:ascii="Century Gothic" w:hAnsi="Century Gothic"/>
                <w:sz w:val="20"/>
              </w:rPr>
            </w:pPr>
            <w:r>
              <w:rPr>
                <w:rFonts w:ascii="Century Gothic" w:hAnsi="Century Gothic"/>
                <w:sz w:val="20"/>
              </w:rPr>
              <w:t>T</w:t>
            </w:r>
            <w:r w:rsidR="00EB0048" w:rsidRPr="00D713E3">
              <w:rPr>
                <w:rFonts w:ascii="Century Gothic" w:hAnsi="Century Gothic"/>
                <w:sz w:val="20"/>
              </w:rPr>
              <w:t>ake accurate measurements using standard units using equipment.</w:t>
            </w:r>
          </w:p>
          <w:p w14:paraId="54308763" w14:textId="77777777" w:rsidR="00EB0048" w:rsidRPr="00D713E3" w:rsidRDefault="00EB0048" w:rsidP="00EB0048">
            <w:pPr>
              <w:jc w:val="center"/>
              <w:rPr>
                <w:rFonts w:ascii="Century Gothic" w:hAnsi="Century Gothic"/>
                <w:sz w:val="20"/>
              </w:rPr>
            </w:pPr>
            <w:r w:rsidRPr="00D713E3">
              <w:rPr>
                <w:rFonts w:ascii="Century Gothic" w:hAnsi="Century Gothic"/>
                <w:sz w:val="20"/>
              </w:rPr>
              <w:t xml:space="preserve">Collect and record data from my observations and measurements in a variety of ways: notes, bar charts and tables, standard units, drawings, </w:t>
            </w:r>
            <w:r w:rsidR="008C2988" w:rsidRPr="00D713E3">
              <w:rPr>
                <w:rFonts w:ascii="Century Gothic" w:hAnsi="Century Gothic"/>
                <w:sz w:val="20"/>
              </w:rPr>
              <w:t xml:space="preserve">labelled diagrams, keys and begin to analyse. </w:t>
            </w:r>
          </w:p>
        </w:tc>
        <w:tc>
          <w:tcPr>
            <w:tcW w:w="3827" w:type="dxa"/>
            <w:shd w:val="clear" w:color="auto" w:fill="FFFFFF" w:themeFill="background1"/>
          </w:tcPr>
          <w:p w14:paraId="64C6CF42" w14:textId="77777777" w:rsidR="00042B78" w:rsidRPr="00D713E3" w:rsidRDefault="00042B78" w:rsidP="002B61D5">
            <w:pPr>
              <w:jc w:val="center"/>
              <w:rPr>
                <w:rFonts w:ascii="Century Gothic" w:hAnsi="Century Gothic"/>
                <w:sz w:val="20"/>
              </w:rPr>
            </w:pPr>
          </w:p>
          <w:p w14:paraId="3A09FF34" w14:textId="77777777" w:rsidR="008C2988" w:rsidRPr="00D713E3" w:rsidRDefault="008C2988" w:rsidP="002B61D5">
            <w:pPr>
              <w:jc w:val="center"/>
              <w:rPr>
                <w:rFonts w:ascii="Century Gothic" w:hAnsi="Century Gothic"/>
                <w:sz w:val="18"/>
              </w:rPr>
            </w:pPr>
            <w:r w:rsidRPr="00D713E3">
              <w:rPr>
                <w:rFonts w:ascii="Century Gothic" w:hAnsi="Century Gothic"/>
                <w:sz w:val="18"/>
              </w:rPr>
              <w:t>Choose the most appropriate equipment to make measurements with increasing precision and explain how to use it accurately. Can take repeat measurements where appropriate.</w:t>
            </w:r>
          </w:p>
          <w:p w14:paraId="2C903AC5" w14:textId="77777777" w:rsidR="008C2988" w:rsidRPr="00D713E3" w:rsidRDefault="005D19A3" w:rsidP="002B61D5">
            <w:pPr>
              <w:jc w:val="center"/>
              <w:rPr>
                <w:rFonts w:ascii="Century Gothic" w:hAnsi="Century Gothic"/>
                <w:sz w:val="20"/>
              </w:rPr>
            </w:pPr>
            <w:r>
              <w:rPr>
                <w:rFonts w:ascii="Century Gothic" w:hAnsi="Century Gothic"/>
                <w:sz w:val="18"/>
              </w:rPr>
              <w:t>C</w:t>
            </w:r>
            <w:r w:rsidR="008C2988" w:rsidRPr="00D713E3">
              <w:rPr>
                <w:rFonts w:ascii="Century Gothic" w:hAnsi="Century Gothic"/>
                <w:sz w:val="18"/>
              </w:rPr>
              <w:t xml:space="preserve">an decide how to record data and results of increasing complexity from a choice of familiar approaches: scientific diagrams and labels, classification keys, tables, scatter graphs, bar and line graphs. </w:t>
            </w:r>
          </w:p>
        </w:tc>
      </w:tr>
      <w:tr w:rsidR="00EA338B" w:rsidRPr="00D713E3" w14:paraId="1D53613B" w14:textId="77777777" w:rsidTr="008C2988">
        <w:trPr>
          <w:trHeight w:val="1323"/>
        </w:trPr>
        <w:tc>
          <w:tcPr>
            <w:tcW w:w="2587" w:type="dxa"/>
            <w:vAlign w:val="center"/>
          </w:tcPr>
          <w:p w14:paraId="7E015E9C" w14:textId="77777777" w:rsidR="00EA338B" w:rsidRPr="00D713E3" w:rsidRDefault="00EA338B" w:rsidP="002B61D5">
            <w:pPr>
              <w:jc w:val="center"/>
              <w:rPr>
                <w:rFonts w:ascii="Century Gothic" w:hAnsi="Century Gothic"/>
                <w:i/>
              </w:rPr>
            </w:pPr>
            <w:r w:rsidRPr="00D713E3">
              <w:rPr>
                <w:rFonts w:ascii="Century Gothic" w:hAnsi="Century Gothic"/>
                <w:i/>
              </w:rPr>
              <w:lastRenderedPageBreak/>
              <w:t>Research</w:t>
            </w:r>
          </w:p>
        </w:tc>
        <w:tc>
          <w:tcPr>
            <w:tcW w:w="2199" w:type="dxa"/>
            <w:shd w:val="clear" w:color="auto" w:fill="FFFFFF" w:themeFill="background1"/>
          </w:tcPr>
          <w:p w14:paraId="1597872D" w14:textId="77777777" w:rsidR="00042B78" w:rsidRPr="00D713E3" w:rsidRDefault="00042B78" w:rsidP="00C0737B">
            <w:pPr>
              <w:jc w:val="center"/>
              <w:rPr>
                <w:rFonts w:ascii="Century Gothic" w:hAnsi="Century Gothic"/>
                <w:sz w:val="20"/>
              </w:rPr>
            </w:pPr>
          </w:p>
          <w:p w14:paraId="7129909A" w14:textId="77777777" w:rsidR="00EA338B" w:rsidRPr="00D713E3" w:rsidRDefault="00EA338B" w:rsidP="00C0737B">
            <w:pPr>
              <w:jc w:val="center"/>
              <w:rPr>
                <w:rFonts w:ascii="Century Gothic" w:hAnsi="Century Gothic"/>
                <w:sz w:val="20"/>
              </w:rPr>
            </w:pPr>
          </w:p>
        </w:tc>
        <w:tc>
          <w:tcPr>
            <w:tcW w:w="2977" w:type="dxa"/>
            <w:shd w:val="clear" w:color="auto" w:fill="FFFFFF" w:themeFill="background1"/>
          </w:tcPr>
          <w:p w14:paraId="629D5A2E" w14:textId="77777777" w:rsidR="00EA338B" w:rsidRPr="00D713E3" w:rsidRDefault="00EA338B" w:rsidP="00C0737B">
            <w:pPr>
              <w:jc w:val="center"/>
              <w:rPr>
                <w:rFonts w:ascii="Century Gothic" w:hAnsi="Century Gothic"/>
                <w:sz w:val="20"/>
              </w:rPr>
            </w:pPr>
          </w:p>
          <w:p w14:paraId="499988D4" w14:textId="77777777" w:rsidR="00EB0048" w:rsidRPr="00D713E3" w:rsidRDefault="00D713E3" w:rsidP="00C0737B">
            <w:pPr>
              <w:jc w:val="center"/>
              <w:rPr>
                <w:rFonts w:ascii="Century Gothic" w:hAnsi="Century Gothic"/>
                <w:sz w:val="20"/>
              </w:rPr>
            </w:pPr>
            <w:r w:rsidRPr="00D713E3">
              <w:rPr>
                <w:rFonts w:ascii="Century Gothic" w:hAnsi="Century Gothic"/>
                <w:sz w:val="20"/>
              </w:rPr>
              <w:t>A</w:t>
            </w:r>
            <w:r w:rsidR="00EB0048" w:rsidRPr="00D713E3">
              <w:rPr>
                <w:rFonts w:ascii="Century Gothic" w:hAnsi="Century Gothic"/>
                <w:sz w:val="20"/>
              </w:rPr>
              <w:t>sk people questions and use simple secondary sources to find answers.</w:t>
            </w:r>
          </w:p>
        </w:tc>
        <w:tc>
          <w:tcPr>
            <w:tcW w:w="3544" w:type="dxa"/>
            <w:shd w:val="clear" w:color="auto" w:fill="FFFFFF" w:themeFill="background1"/>
          </w:tcPr>
          <w:p w14:paraId="2222F8FF" w14:textId="77777777" w:rsidR="00EA338B" w:rsidRPr="00D713E3" w:rsidRDefault="00EA338B" w:rsidP="002B61D5">
            <w:pPr>
              <w:jc w:val="center"/>
              <w:rPr>
                <w:rFonts w:ascii="Century Gothic" w:hAnsi="Century Gothic"/>
                <w:sz w:val="20"/>
              </w:rPr>
            </w:pPr>
          </w:p>
          <w:p w14:paraId="32B70928" w14:textId="77777777" w:rsidR="00EB0048" w:rsidRPr="00D713E3" w:rsidRDefault="00D713E3" w:rsidP="002B61D5">
            <w:pPr>
              <w:jc w:val="center"/>
              <w:rPr>
                <w:rFonts w:ascii="Century Gothic" w:hAnsi="Century Gothic"/>
                <w:sz w:val="20"/>
              </w:rPr>
            </w:pPr>
            <w:r>
              <w:rPr>
                <w:rFonts w:ascii="Century Gothic" w:hAnsi="Century Gothic"/>
                <w:sz w:val="20"/>
              </w:rPr>
              <w:t>R</w:t>
            </w:r>
            <w:r w:rsidR="00EB0048" w:rsidRPr="00D713E3">
              <w:rPr>
                <w:rFonts w:ascii="Century Gothic" w:hAnsi="Century Gothic"/>
                <w:sz w:val="20"/>
              </w:rPr>
              <w:t>ecognise when and how secondary sources might help me to answer questions that cannot be answered through practical investigations</w:t>
            </w:r>
          </w:p>
        </w:tc>
        <w:tc>
          <w:tcPr>
            <w:tcW w:w="3827" w:type="dxa"/>
            <w:shd w:val="clear" w:color="auto" w:fill="FFFFFF" w:themeFill="background1"/>
          </w:tcPr>
          <w:p w14:paraId="32E7180D" w14:textId="77777777" w:rsidR="00EA338B" w:rsidRPr="00D713E3" w:rsidRDefault="00EA338B" w:rsidP="002B61D5">
            <w:pPr>
              <w:jc w:val="center"/>
              <w:rPr>
                <w:rFonts w:ascii="Century Gothic" w:hAnsi="Century Gothic"/>
                <w:sz w:val="20"/>
              </w:rPr>
            </w:pPr>
          </w:p>
          <w:p w14:paraId="6692805D" w14:textId="77777777" w:rsidR="008C2988" w:rsidRPr="00D713E3" w:rsidRDefault="008C2988" w:rsidP="002B61D5">
            <w:pPr>
              <w:jc w:val="center"/>
              <w:rPr>
                <w:rFonts w:ascii="Century Gothic" w:hAnsi="Century Gothic"/>
                <w:sz w:val="20"/>
              </w:rPr>
            </w:pPr>
            <w:r w:rsidRPr="00D713E3">
              <w:rPr>
                <w:rFonts w:ascii="Century Gothic" w:hAnsi="Century Gothic"/>
                <w:sz w:val="20"/>
              </w:rPr>
              <w:t xml:space="preserve">Can recognise which secondary sources will be most useful to research my ideas and begin to separate opinion from fact. </w:t>
            </w:r>
          </w:p>
        </w:tc>
      </w:tr>
      <w:tr w:rsidR="00EA338B" w:rsidRPr="00D713E3" w14:paraId="672595A9" w14:textId="77777777" w:rsidTr="008C2988">
        <w:trPr>
          <w:trHeight w:val="1323"/>
        </w:trPr>
        <w:tc>
          <w:tcPr>
            <w:tcW w:w="2587" w:type="dxa"/>
            <w:vAlign w:val="center"/>
          </w:tcPr>
          <w:p w14:paraId="22C5C810" w14:textId="0EB41BFA" w:rsidR="00EA338B" w:rsidRPr="00D713E3" w:rsidRDefault="00EA338B" w:rsidP="002B61D5">
            <w:pPr>
              <w:jc w:val="center"/>
              <w:rPr>
                <w:rFonts w:ascii="Century Gothic" w:hAnsi="Century Gothic"/>
                <w:i/>
              </w:rPr>
            </w:pPr>
            <w:r w:rsidRPr="00D713E3">
              <w:rPr>
                <w:rFonts w:ascii="Century Gothic" w:hAnsi="Century Gothic"/>
                <w:i/>
              </w:rPr>
              <w:t xml:space="preserve">Observing </w:t>
            </w:r>
          </w:p>
        </w:tc>
        <w:tc>
          <w:tcPr>
            <w:tcW w:w="2199" w:type="dxa"/>
            <w:shd w:val="clear" w:color="auto" w:fill="FFFFFF" w:themeFill="background1"/>
          </w:tcPr>
          <w:p w14:paraId="1898C70F" w14:textId="77777777" w:rsidR="00EB0048" w:rsidRPr="00D713E3" w:rsidRDefault="00EB0048" w:rsidP="00C0737B">
            <w:pPr>
              <w:jc w:val="center"/>
              <w:rPr>
                <w:rFonts w:ascii="Century Gothic" w:hAnsi="Century Gothic"/>
                <w:sz w:val="20"/>
              </w:rPr>
            </w:pPr>
          </w:p>
          <w:p w14:paraId="38195B99" w14:textId="77777777" w:rsidR="00EA338B" w:rsidRPr="00D713E3" w:rsidRDefault="00EA338B" w:rsidP="00C0737B">
            <w:pPr>
              <w:jc w:val="center"/>
              <w:rPr>
                <w:rFonts w:ascii="Century Gothic" w:hAnsi="Century Gothic"/>
                <w:sz w:val="20"/>
              </w:rPr>
            </w:pPr>
          </w:p>
        </w:tc>
        <w:tc>
          <w:tcPr>
            <w:tcW w:w="2977" w:type="dxa"/>
            <w:shd w:val="clear" w:color="auto" w:fill="FFFFFF" w:themeFill="background1"/>
          </w:tcPr>
          <w:p w14:paraId="3FDBCB8F" w14:textId="77777777" w:rsidR="00EA338B" w:rsidRPr="00D713E3" w:rsidRDefault="00EA338B" w:rsidP="00C0737B">
            <w:pPr>
              <w:jc w:val="center"/>
              <w:rPr>
                <w:rFonts w:ascii="Century Gothic" w:hAnsi="Century Gothic"/>
                <w:sz w:val="20"/>
              </w:rPr>
            </w:pPr>
          </w:p>
          <w:p w14:paraId="6E1CF1A8" w14:textId="77777777" w:rsidR="00EB0048" w:rsidRPr="00D713E3" w:rsidRDefault="00EB0048" w:rsidP="00C0737B">
            <w:pPr>
              <w:jc w:val="center"/>
              <w:rPr>
                <w:rFonts w:ascii="Century Gothic" w:hAnsi="Century Gothic"/>
                <w:sz w:val="20"/>
              </w:rPr>
            </w:pPr>
            <w:r w:rsidRPr="00D713E3">
              <w:rPr>
                <w:rFonts w:ascii="Century Gothic" w:hAnsi="Century Gothic"/>
                <w:sz w:val="20"/>
              </w:rPr>
              <w:t>Can, with guidance, begin to notice patterns and relationships</w:t>
            </w:r>
          </w:p>
        </w:tc>
        <w:tc>
          <w:tcPr>
            <w:tcW w:w="3544" w:type="dxa"/>
            <w:shd w:val="clear" w:color="auto" w:fill="FFFFFF" w:themeFill="background1"/>
          </w:tcPr>
          <w:p w14:paraId="676FA986" w14:textId="77777777" w:rsidR="00EA338B" w:rsidRPr="00D713E3" w:rsidRDefault="00EA338B" w:rsidP="002B61D5">
            <w:pPr>
              <w:jc w:val="center"/>
              <w:rPr>
                <w:rFonts w:ascii="Century Gothic" w:hAnsi="Century Gothic"/>
                <w:sz w:val="20"/>
              </w:rPr>
            </w:pPr>
          </w:p>
          <w:p w14:paraId="41C75E4F" w14:textId="77777777" w:rsidR="00EB0048" w:rsidRPr="00D713E3" w:rsidRDefault="00D713E3" w:rsidP="00EB0048">
            <w:pPr>
              <w:jc w:val="center"/>
              <w:rPr>
                <w:rFonts w:ascii="Century Gothic" w:hAnsi="Century Gothic"/>
                <w:sz w:val="20"/>
              </w:rPr>
            </w:pPr>
            <w:r>
              <w:rPr>
                <w:rFonts w:ascii="Century Gothic" w:hAnsi="Century Gothic"/>
                <w:sz w:val="20"/>
              </w:rPr>
              <w:t>M</w:t>
            </w:r>
            <w:r w:rsidR="00EB0048" w:rsidRPr="00D713E3">
              <w:rPr>
                <w:rFonts w:ascii="Century Gothic" w:hAnsi="Century Gothic"/>
                <w:sz w:val="20"/>
              </w:rPr>
              <w:t xml:space="preserve">ake systematic and careful observations. </w:t>
            </w:r>
          </w:p>
          <w:p w14:paraId="1879D45E" w14:textId="77777777" w:rsidR="00EB0048" w:rsidRPr="00D713E3" w:rsidRDefault="00EB0048" w:rsidP="00EB0048">
            <w:pPr>
              <w:jc w:val="center"/>
              <w:rPr>
                <w:rFonts w:ascii="Century Gothic" w:hAnsi="Century Gothic"/>
                <w:sz w:val="20"/>
              </w:rPr>
            </w:pPr>
            <w:r w:rsidRPr="00D713E3">
              <w:rPr>
                <w:rFonts w:ascii="Century Gothic" w:hAnsi="Century Gothic"/>
                <w:sz w:val="20"/>
              </w:rPr>
              <w:t xml:space="preserve">Can help to make decisions about what observations to make, how long to make them for and the type of simple equipment that could be used. </w:t>
            </w:r>
          </w:p>
          <w:p w14:paraId="14D4E18F" w14:textId="77777777" w:rsidR="00EB0048" w:rsidRPr="00D713E3" w:rsidRDefault="00EB0048" w:rsidP="00EB0048">
            <w:pPr>
              <w:jc w:val="center"/>
              <w:rPr>
                <w:rFonts w:ascii="Century Gothic" w:hAnsi="Century Gothic"/>
                <w:sz w:val="20"/>
              </w:rPr>
            </w:pPr>
          </w:p>
        </w:tc>
        <w:tc>
          <w:tcPr>
            <w:tcW w:w="3827" w:type="dxa"/>
            <w:shd w:val="clear" w:color="auto" w:fill="FFFFFF" w:themeFill="background1"/>
          </w:tcPr>
          <w:p w14:paraId="45DDE265" w14:textId="77777777" w:rsidR="00EA338B" w:rsidRPr="00D713E3" w:rsidRDefault="00EA338B" w:rsidP="002B61D5">
            <w:pPr>
              <w:jc w:val="center"/>
              <w:rPr>
                <w:rFonts w:ascii="Century Gothic" w:hAnsi="Century Gothic"/>
                <w:sz w:val="20"/>
              </w:rPr>
            </w:pPr>
          </w:p>
          <w:p w14:paraId="6C43266A" w14:textId="77777777" w:rsidR="008C2988" w:rsidRPr="00D713E3" w:rsidRDefault="008C2988" w:rsidP="002B61D5">
            <w:pPr>
              <w:jc w:val="center"/>
              <w:rPr>
                <w:rFonts w:ascii="Century Gothic" w:hAnsi="Century Gothic"/>
                <w:sz w:val="20"/>
              </w:rPr>
            </w:pPr>
            <w:r w:rsidRPr="00D713E3">
              <w:rPr>
                <w:rFonts w:ascii="Century Gothic" w:hAnsi="Century Gothic"/>
                <w:sz w:val="20"/>
              </w:rPr>
              <w:t xml:space="preserve">Can make my own decisions about what observations to make, what measurements to use and how long to make them for. </w:t>
            </w:r>
          </w:p>
        </w:tc>
      </w:tr>
      <w:tr w:rsidR="00EA338B" w:rsidRPr="00D713E3" w14:paraId="15804623" w14:textId="77777777" w:rsidTr="008C2988">
        <w:trPr>
          <w:trHeight w:val="1323"/>
        </w:trPr>
        <w:tc>
          <w:tcPr>
            <w:tcW w:w="2587" w:type="dxa"/>
            <w:vAlign w:val="center"/>
          </w:tcPr>
          <w:p w14:paraId="27EB56A1" w14:textId="77777777" w:rsidR="00EA338B" w:rsidRPr="00D713E3" w:rsidRDefault="00EA338B" w:rsidP="002B61D5">
            <w:pPr>
              <w:jc w:val="center"/>
              <w:rPr>
                <w:rFonts w:ascii="Century Gothic" w:hAnsi="Century Gothic"/>
                <w:i/>
              </w:rPr>
            </w:pPr>
            <w:r w:rsidRPr="00D713E3">
              <w:rPr>
                <w:rFonts w:ascii="Century Gothic" w:hAnsi="Century Gothic"/>
                <w:i/>
              </w:rPr>
              <w:t xml:space="preserve">Pattern Seeking </w:t>
            </w:r>
          </w:p>
        </w:tc>
        <w:tc>
          <w:tcPr>
            <w:tcW w:w="2199" w:type="dxa"/>
            <w:shd w:val="clear" w:color="auto" w:fill="FFFFFF" w:themeFill="background1"/>
          </w:tcPr>
          <w:p w14:paraId="0A6716FD" w14:textId="77777777" w:rsidR="00EA338B" w:rsidRPr="00D713E3" w:rsidRDefault="00EA338B" w:rsidP="00C0737B">
            <w:pPr>
              <w:jc w:val="center"/>
              <w:rPr>
                <w:rFonts w:ascii="Century Gothic" w:hAnsi="Century Gothic"/>
              </w:rPr>
            </w:pPr>
          </w:p>
          <w:p w14:paraId="2FE999BD" w14:textId="77777777" w:rsidR="00EB0048" w:rsidRPr="00D713E3" w:rsidRDefault="00EB0048" w:rsidP="00C0737B">
            <w:pPr>
              <w:jc w:val="center"/>
              <w:rPr>
                <w:rFonts w:ascii="Century Gothic" w:hAnsi="Century Gothic"/>
              </w:rPr>
            </w:pPr>
          </w:p>
          <w:p w14:paraId="2FBBB97C" w14:textId="77777777" w:rsidR="00EB0048" w:rsidRPr="00D713E3" w:rsidRDefault="00EB0048" w:rsidP="00C0737B">
            <w:pPr>
              <w:jc w:val="center"/>
              <w:rPr>
                <w:rFonts w:ascii="Century Gothic" w:hAnsi="Century Gothic"/>
              </w:rPr>
            </w:pPr>
          </w:p>
        </w:tc>
        <w:tc>
          <w:tcPr>
            <w:tcW w:w="2977" w:type="dxa"/>
            <w:shd w:val="clear" w:color="auto" w:fill="FFFFFF" w:themeFill="background1"/>
          </w:tcPr>
          <w:p w14:paraId="4FC78B02" w14:textId="77777777" w:rsidR="00EA338B" w:rsidRPr="00D713E3" w:rsidRDefault="00EA338B" w:rsidP="00C0737B">
            <w:pPr>
              <w:jc w:val="center"/>
              <w:rPr>
                <w:rFonts w:ascii="Century Gothic" w:hAnsi="Century Gothic"/>
              </w:rPr>
            </w:pPr>
          </w:p>
          <w:p w14:paraId="352CB813" w14:textId="77777777" w:rsidR="00EB0048" w:rsidRPr="00D713E3" w:rsidRDefault="00EB0048" w:rsidP="00C0737B">
            <w:pPr>
              <w:jc w:val="center"/>
              <w:rPr>
                <w:rFonts w:ascii="Century Gothic" w:hAnsi="Century Gothic"/>
              </w:rPr>
            </w:pPr>
            <w:r w:rsidRPr="00D713E3">
              <w:rPr>
                <w:rFonts w:ascii="Century Gothic" w:hAnsi="Century Gothic"/>
              </w:rPr>
              <w:t>Can, with guidance, begin to notice patterns and relationships</w:t>
            </w:r>
          </w:p>
        </w:tc>
        <w:tc>
          <w:tcPr>
            <w:tcW w:w="3544" w:type="dxa"/>
            <w:shd w:val="clear" w:color="auto" w:fill="FFFFFF" w:themeFill="background1"/>
          </w:tcPr>
          <w:p w14:paraId="0F9E7D68" w14:textId="77777777" w:rsidR="00EA338B" w:rsidRPr="00D713E3" w:rsidRDefault="00EA338B" w:rsidP="002B61D5">
            <w:pPr>
              <w:jc w:val="center"/>
              <w:rPr>
                <w:rFonts w:ascii="Century Gothic" w:hAnsi="Century Gothic"/>
              </w:rPr>
            </w:pPr>
          </w:p>
          <w:p w14:paraId="4E3DC3B7" w14:textId="77777777" w:rsidR="00EB0048" w:rsidRPr="00D713E3" w:rsidRDefault="00D713E3" w:rsidP="002B61D5">
            <w:pPr>
              <w:jc w:val="center"/>
              <w:rPr>
                <w:rFonts w:ascii="Century Gothic" w:hAnsi="Century Gothic"/>
              </w:rPr>
            </w:pPr>
            <w:r>
              <w:rPr>
                <w:rFonts w:ascii="Century Gothic" w:hAnsi="Century Gothic"/>
              </w:rPr>
              <w:t>B</w:t>
            </w:r>
            <w:r w:rsidR="00EB0048" w:rsidRPr="00D713E3">
              <w:rPr>
                <w:rFonts w:ascii="Century Gothic" w:hAnsi="Century Gothic"/>
              </w:rPr>
              <w:t xml:space="preserve">egin to look for naturally occurring patterns and relationships and decide what data to collect to identify them. </w:t>
            </w:r>
          </w:p>
        </w:tc>
        <w:tc>
          <w:tcPr>
            <w:tcW w:w="3827" w:type="dxa"/>
            <w:shd w:val="clear" w:color="auto" w:fill="FFFFFF" w:themeFill="background1"/>
          </w:tcPr>
          <w:p w14:paraId="328A2184" w14:textId="77777777" w:rsidR="00EA338B" w:rsidRPr="00D713E3" w:rsidRDefault="00EA338B" w:rsidP="002B61D5">
            <w:pPr>
              <w:jc w:val="center"/>
              <w:rPr>
                <w:rFonts w:ascii="Century Gothic" w:hAnsi="Century Gothic"/>
              </w:rPr>
            </w:pPr>
          </w:p>
          <w:p w14:paraId="78349D37" w14:textId="77777777" w:rsidR="008C2988" w:rsidRPr="00D713E3" w:rsidRDefault="008C2988" w:rsidP="002B61D5">
            <w:pPr>
              <w:jc w:val="center"/>
              <w:rPr>
                <w:rFonts w:ascii="Century Gothic" w:hAnsi="Century Gothic"/>
              </w:rPr>
            </w:pPr>
            <w:r w:rsidRPr="00D713E3">
              <w:rPr>
                <w:rFonts w:ascii="Century Gothic" w:hAnsi="Century Gothic"/>
              </w:rPr>
              <w:t xml:space="preserve">Can look for different causal relationships in data and identify evidence that refutes or supports my own ideas. </w:t>
            </w:r>
          </w:p>
        </w:tc>
      </w:tr>
      <w:tr w:rsidR="00042B78" w:rsidRPr="00D713E3" w14:paraId="4E50B935" w14:textId="77777777" w:rsidTr="008C2988">
        <w:trPr>
          <w:trHeight w:val="1323"/>
        </w:trPr>
        <w:tc>
          <w:tcPr>
            <w:tcW w:w="2587" w:type="dxa"/>
            <w:vAlign w:val="center"/>
          </w:tcPr>
          <w:p w14:paraId="750F69A1" w14:textId="77777777" w:rsidR="00042B78" w:rsidRPr="00D713E3" w:rsidRDefault="00042B78" w:rsidP="002B61D5">
            <w:pPr>
              <w:jc w:val="center"/>
              <w:rPr>
                <w:rFonts w:ascii="Century Gothic" w:hAnsi="Century Gothic"/>
                <w:i/>
              </w:rPr>
            </w:pPr>
            <w:r w:rsidRPr="00D713E3">
              <w:rPr>
                <w:rFonts w:ascii="Century Gothic" w:hAnsi="Century Gothic"/>
                <w:i/>
              </w:rPr>
              <w:t xml:space="preserve">Evaluating and communicating results </w:t>
            </w:r>
          </w:p>
        </w:tc>
        <w:tc>
          <w:tcPr>
            <w:tcW w:w="2199" w:type="dxa"/>
            <w:shd w:val="clear" w:color="auto" w:fill="FFFFFF" w:themeFill="background1"/>
          </w:tcPr>
          <w:p w14:paraId="6B54392D" w14:textId="77777777" w:rsidR="00042B78" w:rsidRPr="00D713E3" w:rsidRDefault="00042B78" w:rsidP="00C0737B">
            <w:pPr>
              <w:jc w:val="center"/>
              <w:rPr>
                <w:rFonts w:ascii="Century Gothic" w:hAnsi="Century Gothic"/>
              </w:rPr>
            </w:pPr>
          </w:p>
          <w:p w14:paraId="19225E93" w14:textId="77777777" w:rsidR="00EB0048" w:rsidRPr="00D713E3" w:rsidRDefault="00EB0048" w:rsidP="00C0737B">
            <w:pPr>
              <w:jc w:val="center"/>
              <w:rPr>
                <w:rFonts w:ascii="Century Gothic" w:hAnsi="Century Gothic"/>
              </w:rPr>
            </w:pPr>
          </w:p>
        </w:tc>
        <w:tc>
          <w:tcPr>
            <w:tcW w:w="2977" w:type="dxa"/>
            <w:shd w:val="clear" w:color="auto" w:fill="FFFFFF" w:themeFill="background1"/>
          </w:tcPr>
          <w:p w14:paraId="5692DE2E" w14:textId="77777777" w:rsidR="00042B78" w:rsidRPr="00D713E3" w:rsidRDefault="00042B78" w:rsidP="00C0737B">
            <w:pPr>
              <w:jc w:val="center"/>
              <w:rPr>
                <w:rFonts w:ascii="Century Gothic" w:hAnsi="Century Gothic"/>
              </w:rPr>
            </w:pPr>
          </w:p>
          <w:p w14:paraId="5B626E11" w14:textId="77777777" w:rsidR="00EB0048" w:rsidRPr="00D713E3" w:rsidRDefault="00D713E3" w:rsidP="00C0737B">
            <w:pPr>
              <w:jc w:val="center"/>
              <w:rPr>
                <w:rFonts w:ascii="Century Gothic" w:hAnsi="Century Gothic"/>
              </w:rPr>
            </w:pPr>
            <w:r w:rsidRPr="00D713E3">
              <w:rPr>
                <w:rFonts w:ascii="Century Gothic" w:hAnsi="Century Gothic"/>
              </w:rPr>
              <w:t>Can t</w:t>
            </w:r>
            <w:r w:rsidR="00EB0048" w:rsidRPr="00D713E3">
              <w:rPr>
                <w:rFonts w:ascii="Century Gothic" w:hAnsi="Century Gothic"/>
              </w:rPr>
              <w:t xml:space="preserve">alk about what </w:t>
            </w:r>
            <w:r w:rsidRPr="00D713E3">
              <w:rPr>
                <w:rFonts w:ascii="Century Gothic" w:hAnsi="Century Gothic"/>
              </w:rPr>
              <w:t>they have</w:t>
            </w:r>
            <w:r w:rsidR="00EB0048" w:rsidRPr="00D713E3">
              <w:rPr>
                <w:rFonts w:ascii="Century Gothic" w:hAnsi="Century Gothic"/>
              </w:rPr>
              <w:t xml:space="preserve"> found out and how they found it out.</w:t>
            </w:r>
          </w:p>
        </w:tc>
        <w:tc>
          <w:tcPr>
            <w:tcW w:w="3544" w:type="dxa"/>
            <w:shd w:val="clear" w:color="auto" w:fill="FFFFFF" w:themeFill="background1"/>
          </w:tcPr>
          <w:p w14:paraId="6A255678" w14:textId="77777777" w:rsidR="00042B78" w:rsidRPr="00D713E3" w:rsidRDefault="00042B78" w:rsidP="002B61D5">
            <w:pPr>
              <w:jc w:val="center"/>
              <w:rPr>
                <w:rFonts w:ascii="Century Gothic" w:hAnsi="Century Gothic"/>
              </w:rPr>
            </w:pPr>
          </w:p>
          <w:p w14:paraId="357320B2" w14:textId="77777777" w:rsidR="008C2988" w:rsidRPr="00D713E3" w:rsidRDefault="008C2988" w:rsidP="002B61D5">
            <w:pPr>
              <w:jc w:val="center"/>
              <w:rPr>
                <w:rFonts w:ascii="Century Gothic" w:hAnsi="Century Gothic"/>
              </w:rPr>
            </w:pPr>
            <w:r w:rsidRPr="00D713E3">
              <w:rPr>
                <w:rFonts w:ascii="Century Gothic" w:hAnsi="Century Gothic"/>
              </w:rPr>
              <w:t xml:space="preserve">Can use relevant simple scientific language to discuss ideas and communicate findings in ways that are appropriate for different audiences, including oral and written explanations, displays or presentations of results and conclusions. </w:t>
            </w:r>
          </w:p>
        </w:tc>
        <w:tc>
          <w:tcPr>
            <w:tcW w:w="3827" w:type="dxa"/>
            <w:shd w:val="clear" w:color="auto" w:fill="FFFFFF" w:themeFill="background1"/>
          </w:tcPr>
          <w:p w14:paraId="1CBA241C" w14:textId="77777777" w:rsidR="00042B78" w:rsidRPr="00D713E3" w:rsidRDefault="00042B78" w:rsidP="002B61D5">
            <w:pPr>
              <w:jc w:val="center"/>
              <w:rPr>
                <w:rFonts w:ascii="Century Gothic" w:hAnsi="Century Gothic"/>
              </w:rPr>
            </w:pPr>
          </w:p>
          <w:p w14:paraId="2C07F8AD" w14:textId="77777777" w:rsidR="008C2988" w:rsidRPr="00D713E3" w:rsidRDefault="008C2988" w:rsidP="002B61D5">
            <w:pPr>
              <w:jc w:val="center"/>
              <w:rPr>
                <w:rFonts w:ascii="Century Gothic" w:hAnsi="Century Gothic"/>
              </w:rPr>
            </w:pPr>
            <w:r w:rsidRPr="00D713E3">
              <w:rPr>
                <w:rFonts w:ascii="Century Gothic" w:hAnsi="Century Gothic"/>
              </w:rPr>
              <w:t xml:space="preserve">Can identify scientific evidence that has been used to support or refute ideas or arguments. </w:t>
            </w:r>
          </w:p>
          <w:p w14:paraId="48DBC8A8" w14:textId="77777777" w:rsidR="008C2988" w:rsidRPr="00D713E3" w:rsidRDefault="008C2988" w:rsidP="002B61D5">
            <w:pPr>
              <w:jc w:val="center"/>
              <w:rPr>
                <w:rFonts w:ascii="Century Gothic" w:hAnsi="Century Gothic"/>
              </w:rPr>
            </w:pPr>
          </w:p>
          <w:p w14:paraId="32ADBDA2" w14:textId="77777777" w:rsidR="008C2988" w:rsidRPr="00D713E3" w:rsidRDefault="008C2988" w:rsidP="002B61D5">
            <w:pPr>
              <w:jc w:val="center"/>
              <w:rPr>
                <w:rFonts w:ascii="Century Gothic" w:hAnsi="Century Gothic"/>
              </w:rPr>
            </w:pPr>
            <w:r w:rsidRPr="00D713E3">
              <w:rPr>
                <w:rFonts w:ascii="Century Gothic" w:hAnsi="Century Gothic"/>
              </w:rPr>
              <w:t xml:space="preserve">Can use relevant scientific language and illustrations to discuss, communicate and justify scientific ideas, use oral and written forms such as displays and other presentations to report conclusions, causal relationships and explanations of degree of trust in results </w:t>
            </w:r>
          </w:p>
        </w:tc>
      </w:tr>
    </w:tbl>
    <w:p w14:paraId="09DDF96E" w14:textId="77777777" w:rsidR="00AD7A03" w:rsidRPr="00D713E3" w:rsidRDefault="004E646F">
      <w:pPr>
        <w:rPr>
          <w:rFonts w:ascii="Century Gothic" w:hAnsi="Century Gothic"/>
        </w:rPr>
      </w:pPr>
    </w:p>
    <w:sectPr w:rsidR="00AD7A03" w:rsidRPr="00D713E3" w:rsidSect="004D158C">
      <w:headerReference w:type="default" r:id="rId7"/>
      <w:pgSz w:w="16838" w:h="11906" w:orient="landscape"/>
      <w:pgMar w:top="1021" w:right="720" w:bottom="1021" w:left="72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EA29E" w14:textId="77777777" w:rsidR="004E646F" w:rsidRDefault="004E646F" w:rsidP="00C0737B">
      <w:pPr>
        <w:spacing w:after="0" w:line="240" w:lineRule="auto"/>
      </w:pPr>
      <w:r>
        <w:separator/>
      </w:r>
    </w:p>
  </w:endnote>
  <w:endnote w:type="continuationSeparator" w:id="0">
    <w:p w14:paraId="2804CE32" w14:textId="77777777" w:rsidR="004E646F" w:rsidRDefault="004E646F" w:rsidP="00C07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Calibri"/>
    <w:panose1 w:val="020B0604020202020204"/>
    <w:charset w:val="00"/>
    <w:family w:val="auto"/>
    <w:pitch w:val="variable"/>
    <w:sig w:usb0="00000083"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DA487" w14:textId="77777777" w:rsidR="004E646F" w:rsidRDefault="004E646F" w:rsidP="00C0737B">
      <w:pPr>
        <w:spacing w:after="0" w:line="240" w:lineRule="auto"/>
      </w:pPr>
      <w:r>
        <w:separator/>
      </w:r>
    </w:p>
  </w:footnote>
  <w:footnote w:type="continuationSeparator" w:id="0">
    <w:p w14:paraId="36437266" w14:textId="77777777" w:rsidR="004E646F" w:rsidRDefault="004E646F" w:rsidP="00C07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470B3" w14:textId="76A54856" w:rsidR="00C0737B" w:rsidRDefault="004D158C">
    <w:pPr>
      <w:pStyle w:val="Header"/>
    </w:pPr>
    <w:r>
      <w:ptab w:relativeTo="margin" w:alignment="center" w:leader="none"/>
    </w:r>
  </w:p>
  <w:p w14:paraId="5B74851A" w14:textId="77777777" w:rsidR="004F3568" w:rsidRDefault="004F3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177D3"/>
    <w:multiLevelType w:val="hybridMultilevel"/>
    <w:tmpl w:val="77904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1D3"/>
    <w:rsid w:val="00042B78"/>
    <w:rsid w:val="00091013"/>
    <w:rsid w:val="00091436"/>
    <w:rsid w:val="000A1A1A"/>
    <w:rsid w:val="001135A1"/>
    <w:rsid w:val="00226044"/>
    <w:rsid w:val="0025380C"/>
    <w:rsid w:val="00296CE9"/>
    <w:rsid w:val="002B61D5"/>
    <w:rsid w:val="002C49AA"/>
    <w:rsid w:val="002F3341"/>
    <w:rsid w:val="003E252A"/>
    <w:rsid w:val="004141FD"/>
    <w:rsid w:val="004D158C"/>
    <w:rsid w:val="004E646F"/>
    <w:rsid w:val="004F3568"/>
    <w:rsid w:val="005424D9"/>
    <w:rsid w:val="005D19A3"/>
    <w:rsid w:val="006300A9"/>
    <w:rsid w:val="00675424"/>
    <w:rsid w:val="00695E3C"/>
    <w:rsid w:val="006A43A3"/>
    <w:rsid w:val="006E2B9E"/>
    <w:rsid w:val="00746654"/>
    <w:rsid w:val="00751390"/>
    <w:rsid w:val="007575BC"/>
    <w:rsid w:val="007E00A8"/>
    <w:rsid w:val="00816B53"/>
    <w:rsid w:val="00821A5E"/>
    <w:rsid w:val="00853B9E"/>
    <w:rsid w:val="008C2988"/>
    <w:rsid w:val="009D0C48"/>
    <w:rsid w:val="00AD51D3"/>
    <w:rsid w:val="00C0737B"/>
    <w:rsid w:val="00CA410D"/>
    <w:rsid w:val="00CE10B0"/>
    <w:rsid w:val="00D713E3"/>
    <w:rsid w:val="00DE71E3"/>
    <w:rsid w:val="00E6179E"/>
    <w:rsid w:val="00E74F9E"/>
    <w:rsid w:val="00EA338B"/>
    <w:rsid w:val="00EB0048"/>
    <w:rsid w:val="00EB7C6D"/>
    <w:rsid w:val="00FA3526"/>
    <w:rsid w:val="00FE7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9B4A4"/>
  <w15:docId w15:val="{243A18B0-5708-B847-ABBD-82DD358B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61D5"/>
    <w:pPr>
      <w:ind w:left="720"/>
      <w:contextualSpacing/>
    </w:pPr>
  </w:style>
  <w:style w:type="paragraph" w:styleId="BalloonText">
    <w:name w:val="Balloon Text"/>
    <w:basedOn w:val="Normal"/>
    <w:link w:val="BalloonTextChar"/>
    <w:uiPriority w:val="99"/>
    <w:semiHidden/>
    <w:unhideWhenUsed/>
    <w:rsid w:val="002F3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341"/>
    <w:rPr>
      <w:rFonts w:ascii="Tahoma" w:hAnsi="Tahoma" w:cs="Tahoma"/>
      <w:sz w:val="16"/>
      <w:szCs w:val="16"/>
    </w:rPr>
  </w:style>
  <w:style w:type="paragraph" w:styleId="Header">
    <w:name w:val="header"/>
    <w:basedOn w:val="Normal"/>
    <w:link w:val="HeaderChar"/>
    <w:uiPriority w:val="99"/>
    <w:unhideWhenUsed/>
    <w:rsid w:val="00C07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37B"/>
  </w:style>
  <w:style w:type="paragraph" w:styleId="Footer">
    <w:name w:val="footer"/>
    <w:basedOn w:val="Normal"/>
    <w:link w:val="FooterChar"/>
    <w:uiPriority w:val="99"/>
    <w:unhideWhenUsed/>
    <w:rsid w:val="00C07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37B"/>
  </w:style>
  <w:style w:type="paragraph" w:customStyle="1" w:styleId="Default">
    <w:name w:val="Default"/>
    <w:rsid w:val="00EB0048"/>
    <w:pPr>
      <w:autoSpaceDE w:val="0"/>
      <w:autoSpaceDN w:val="0"/>
      <w:adjustRightInd w:val="0"/>
      <w:spacing w:after="0" w:line="240" w:lineRule="auto"/>
    </w:pPr>
    <w:rPr>
      <w:rFonts w:ascii="SassoonPrimaryInfant" w:hAnsi="SassoonPrimaryInfant" w:cs="SassoonPrimaryInfan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Stevenson</dc:creator>
  <cp:lastModifiedBy>Microsoft Office User</cp:lastModifiedBy>
  <cp:revision>2</cp:revision>
  <cp:lastPrinted>2019-05-02T12:44:00Z</cp:lastPrinted>
  <dcterms:created xsi:type="dcterms:W3CDTF">2022-03-30T09:28:00Z</dcterms:created>
  <dcterms:modified xsi:type="dcterms:W3CDTF">2022-03-30T09:28:00Z</dcterms:modified>
</cp:coreProperties>
</file>